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A7F5E" w:rsidRDefault="000A7F5E" w:rsidP="000A7F5E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Установленные категории работников, чьи дети могут быть зачислены </w:t>
      </w:r>
    </w:p>
    <w:p w:rsidR="006940F5" w:rsidRDefault="000A7F5E" w:rsidP="000A7F5E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 Дежурные группы в период ограничительных мероприятий</w:t>
      </w:r>
    </w:p>
    <w:p w:rsidR="000A7F5E" w:rsidRDefault="000A7F5E" w:rsidP="000A7F5E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7229"/>
        <w:gridCol w:w="7455"/>
      </w:tblGrid>
      <w:tr w:rsidR="000A7F5E" w:rsidTr="008308F9">
        <w:tc>
          <w:tcPr>
            <w:tcW w:w="704" w:type="dxa"/>
          </w:tcPr>
          <w:p w:rsidR="000A7F5E" w:rsidRDefault="000A7F5E" w:rsidP="000A7F5E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№ п/п</w:t>
            </w:r>
          </w:p>
        </w:tc>
        <w:tc>
          <w:tcPr>
            <w:tcW w:w="7229" w:type="dxa"/>
          </w:tcPr>
          <w:p w:rsidR="000A7F5E" w:rsidRDefault="000A7F5E" w:rsidP="000A7F5E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Указ Президента Российской Федерации </w:t>
            </w:r>
          </w:p>
          <w:p w:rsidR="000A7F5E" w:rsidRDefault="000A7F5E" w:rsidP="000A7F5E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от 02.04.2020 № 239</w:t>
            </w:r>
          </w:p>
        </w:tc>
        <w:tc>
          <w:tcPr>
            <w:tcW w:w="7455" w:type="dxa"/>
          </w:tcPr>
          <w:p w:rsidR="000A7F5E" w:rsidRDefault="000A7F5E" w:rsidP="000A7F5E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Указ Губернатора Свердловской области </w:t>
            </w:r>
          </w:p>
          <w:p w:rsidR="000A7F5E" w:rsidRDefault="000A7F5E" w:rsidP="000A7F5E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от 18.03.2020  № 100</w:t>
            </w:r>
          </w:p>
        </w:tc>
      </w:tr>
      <w:tr w:rsidR="000A7F5E" w:rsidTr="008308F9">
        <w:tc>
          <w:tcPr>
            <w:tcW w:w="704" w:type="dxa"/>
          </w:tcPr>
          <w:p w:rsidR="000A7F5E" w:rsidRDefault="008308F9" w:rsidP="000A7F5E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7229" w:type="dxa"/>
          </w:tcPr>
          <w:p w:rsidR="000A7F5E" w:rsidRPr="000A7F5E" w:rsidRDefault="000A7F5E" w:rsidP="000A7F5E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 w:cs="Arial"/>
                <w:color w:val="333333"/>
                <w:sz w:val="28"/>
                <w:szCs w:val="28"/>
                <w:shd w:val="clear" w:color="auto" w:fill="FFFFFF"/>
              </w:rPr>
              <w:t>Н</w:t>
            </w:r>
            <w:r w:rsidRPr="000A7F5E">
              <w:rPr>
                <w:rFonts w:ascii="Liberation Serif" w:hAnsi="Liberation Serif" w:cs="Arial"/>
                <w:color w:val="333333"/>
                <w:sz w:val="28"/>
                <w:szCs w:val="28"/>
                <w:shd w:val="clear" w:color="auto" w:fill="FFFFFF"/>
              </w:rPr>
              <w:t>епрерывно действующие организации</w:t>
            </w:r>
          </w:p>
        </w:tc>
        <w:tc>
          <w:tcPr>
            <w:tcW w:w="7455" w:type="dxa"/>
          </w:tcPr>
          <w:p w:rsidR="000A7F5E" w:rsidRDefault="00927AB4" w:rsidP="00927AB4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Организации по доставке готовой продукции, организации общественного питания, которые обслуживают на вынос</w:t>
            </w:r>
          </w:p>
          <w:p w:rsidR="00927AB4" w:rsidRDefault="00927AB4" w:rsidP="00927AB4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Организации, обеспечивающие питание работников организаций</w:t>
            </w:r>
          </w:p>
        </w:tc>
      </w:tr>
      <w:tr w:rsidR="000A7F5E" w:rsidTr="008308F9">
        <w:tc>
          <w:tcPr>
            <w:tcW w:w="704" w:type="dxa"/>
          </w:tcPr>
          <w:p w:rsidR="000A7F5E" w:rsidRDefault="008308F9" w:rsidP="000A7F5E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7229" w:type="dxa"/>
          </w:tcPr>
          <w:p w:rsidR="000A7F5E" w:rsidRPr="000A7F5E" w:rsidRDefault="000A7F5E" w:rsidP="000A7F5E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</w:t>
            </w:r>
            <w:r w:rsidRPr="000A7F5E">
              <w:rPr>
                <w:rFonts w:ascii="Liberation Serif" w:hAnsi="Liberation Serif"/>
                <w:sz w:val="28"/>
                <w:szCs w:val="28"/>
              </w:rPr>
              <w:t>едицинские и аптечные организации</w:t>
            </w:r>
          </w:p>
        </w:tc>
        <w:tc>
          <w:tcPr>
            <w:tcW w:w="7455" w:type="dxa"/>
          </w:tcPr>
          <w:p w:rsidR="000A7F5E" w:rsidRDefault="00927AB4" w:rsidP="00927AB4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Организации, оказывающие ритуальные услуги</w:t>
            </w:r>
          </w:p>
        </w:tc>
      </w:tr>
      <w:tr w:rsidR="000A7F5E" w:rsidTr="008308F9">
        <w:tc>
          <w:tcPr>
            <w:tcW w:w="704" w:type="dxa"/>
          </w:tcPr>
          <w:p w:rsidR="000A7F5E" w:rsidRDefault="008308F9" w:rsidP="000A7F5E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  <w:tc>
          <w:tcPr>
            <w:tcW w:w="7229" w:type="dxa"/>
          </w:tcPr>
          <w:p w:rsidR="000A7F5E" w:rsidRPr="000A7F5E" w:rsidRDefault="000A7F5E" w:rsidP="000A7F5E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</w:t>
            </w:r>
            <w:r w:rsidRPr="000A7F5E">
              <w:rPr>
                <w:rFonts w:ascii="Liberation Serif" w:hAnsi="Liberation Serif"/>
                <w:sz w:val="28"/>
                <w:szCs w:val="28"/>
              </w:rPr>
              <w:t>рганизации, обеспечивающие население продуктами питания и товарами первой необходимости</w:t>
            </w:r>
          </w:p>
        </w:tc>
        <w:tc>
          <w:tcPr>
            <w:tcW w:w="7455" w:type="dxa"/>
          </w:tcPr>
          <w:p w:rsidR="000A7F5E" w:rsidRDefault="00927AB4" w:rsidP="00927AB4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МФЦ, ЦМУ</w:t>
            </w:r>
          </w:p>
        </w:tc>
      </w:tr>
      <w:tr w:rsidR="000A7F5E" w:rsidTr="008308F9">
        <w:tc>
          <w:tcPr>
            <w:tcW w:w="704" w:type="dxa"/>
          </w:tcPr>
          <w:p w:rsidR="000A7F5E" w:rsidRDefault="008308F9" w:rsidP="000A7F5E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</w:t>
            </w:r>
          </w:p>
        </w:tc>
        <w:tc>
          <w:tcPr>
            <w:tcW w:w="7229" w:type="dxa"/>
          </w:tcPr>
          <w:p w:rsidR="000A7F5E" w:rsidRPr="000A7F5E" w:rsidRDefault="000A7F5E" w:rsidP="000A7F5E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</w:t>
            </w:r>
            <w:r w:rsidRPr="000A7F5E">
              <w:rPr>
                <w:rFonts w:ascii="Liberation Serif" w:hAnsi="Liberation Serif"/>
                <w:sz w:val="28"/>
                <w:szCs w:val="28"/>
              </w:rPr>
              <w:t>рганизации, выполняющие неотложные работы в условиях чрезвычайной ситуации и (или) при возникновении угрозы распространения заболевания, представляющего опасность для окружающих, в иных случаях, ставящих под угрозу жизнь, здоровье или нормальные жизненные условия населения</w:t>
            </w:r>
          </w:p>
        </w:tc>
        <w:tc>
          <w:tcPr>
            <w:tcW w:w="7455" w:type="dxa"/>
          </w:tcPr>
          <w:p w:rsidR="000A7F5E" w:rsidRDefault="00927AB4" w:rsidP="00927AB4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Парикмахерские услуги</w:t>
            </w:r>
          </w:p>
        </w:tc>
      </w:tr>
      <w:tr w:rsidR="000A7F5E" w:rsidTr="008308F9">
        <w:tc>
          <w:tcPr>
            <w:tcW w:w="704" w:type="dxa"/>
          </w:tcPr>
          <w:p w:rsidR="000A7F5E" w:rsidRDefault="008308F9" w:rsidP="000A7F5E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5</w:t>
            </w:r>
          </w:p>
        </w:tc>
        <w:tc>
          <w:tcPr>
            <w:tcW w:w="7229" w:type="dxa"/>
          </w:tcPr>
          <w:p w:rsidR="000A7F5E" w:rsidRPr="000A7F5E" w:rsidRDefault="000A7F5E" w:rsidP="000A7F5E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</w:t>
            </w:r>
            <w:r w:rsidRPr="000A7F5E">
              <w:rPr>
                <w:rFonts w:ascii="Liberation Serif" w:hAnsi="Liberation Serif"/>
                <w:sz w:val="28"/>
                <w:szCs w:val="28"/>
              </w:rPr>
              <w:t>рганизации, осуществляющие неотложные ремонтные и погрузочно-разгрузочные работы</w:t>
            </w:r>
          </w:p>
        </w:tc>
        <w:tc>
          <w:tcPr>
            <w:tcW w:w="7455" w:type="dxa"/>
          </w:tcPr>
          <w:p w:rsidR="000A7F5E" w:rsidRDefault="008308F9" w:rsidP="00927AB4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Торговые предприятия, обеспечивающие продажу:</w:t>
            </w:r>
          </w:p>
          <w:p w:rsidR="008308F9" w:rsidRDefault="008308F9" w:rsidP="00927AB4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товаров первой необходимости;</w:t>
            </w:r>
          </w:p>
          <w:p w:rsidR="008308F9" w:rsidRDefault="008308F9" w:rsidP="00927AB4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автомобилей, автозапчастей, товаров для пожаротушения, электрического оборудования, программных продуктов, средства связи, водопроводного, сантехнического оборудования, семян, саженцев, огородного оборудования.</w:t>
            </w:r>
          </w:p>
        </w:tc>
      </w:tr>
      <w:tr w:rsidR="000A7F5E" w:rsidTr="008308F9">
        <w:tc>
          <w:tcPr>
            <w:tcW w:w="704" w:type="dxa"/>
          </w:tcPr>
          <w:p w:rsidR="000A7F5E" w:rsidRDefault="008308F9" w:rsidP="000A7F5E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6</w:t>
            </w:r>
          </w:p>
        </w:tc>
        <w:tc>
          <w:tcPr>
            <w:tcW w:w="7229" w:type="dxa"/>
          </w:tcPr>
          <w:p w:rsidR="000A7F5E" w:rsidRPr="000A7F5E" w:rsidRDefault="000A7F5E" w:rsidP="000A7F5E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</w:t>
            </w:r>
            <w:r w:rsidRPr="000A7F5E">
              <w:rPr>
                <w:rFonts w:ascii="Liberation Serif" w:hAnsi="Liberation Serif"/>
                <w:sz w:val="28"/>
                <w:szCs w:val="28"/>
              </w:rPr>
              <w:t>рганизации, предоставляющие финансовые услуги в части неотложных функций (в первую очередь услуги по расчетам и платежам)</w:t>
            </w:r>
          </w:p>
        </w:tc>
        <w:tc>
          <w:tcPr>
            <w:tcW w:w="7455" w:type="dxa"/>
          </w:tcPr>
          <w:p w:rsidR="000A7F5E" w:rsidRDefault="000A7F5E" w:rsidP="00927AB4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A7F5E" w:rsidTr="008308F9">
        <w:tc>
          <w:tcPr>
            <w:tcW w:w="704" w:type="dxa"/>
          </w:tcPr>
          <w:p w:rsidR="000A7F5E" w:rsidRDefault="008308F9" w:rsidP="000A7F5E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7</w:t>
            </w:r>
          </w:p>
        </w:tc>
        <w:tc>
          <w:tcPr>
            <w:tcW w:w="7229" w:type="dxa"/>
          </w:tcPr>
          <w:p w:rsidR="000A7F5E" w:rsidRPr="000A7F5E" w:rsidRDefault="000A7F5E" w:rsidP="000A7F5E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И</w:t>
            </w:r>
            <w:r w:rsidRPr="000A7F5E">
              <w:rPr>
                <w:rFonts w:ascii="Liberation Serif" w:hAnsi="Liberation Serif"/>
                <w:sz w:val="28"/>
                <w:szCs w:val="28"/>
              </w:rPr>
              <w:t xml:space="preserve">ные организации, определенные решениями высшего исполнительного органа государственной </w:t>
            </w:r>
            <w:r w:rsidRPr="000A7F5E">
              <w:rPr>
                <w:rFonts w:ascii="Liberation Serif" w:hAnsi="Liberation Serif"/>
                <w:sz w:val="28"/>
                <w:szCs w:val="28"/>
              </w:rPr>
              <w:lastRenderedPageBreak/>
              <w:t>власти субъекта Российской Федерации исходя из санитарно-эпидемиологической обстановки и особенностей распространения новой коронавирусной инфекции (COVID-19) в субъекте Российской Федерации</w:t>
            </w:r>
          </w:p>
        </w:tc>
        <w:tc>
          <w:tcPr>
            <w:tcW w:w="7455" w:type="dxa"/>
          </w:tcPr>
          <w:p w:rsidR="000A7F5E" w:rsidRDefault="000A7F5E" w:rsidP="00927AB4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A7F5E" w:rsidTr="008308F9">
        <w:tc>
          <w:tcPr>
            <w:tcW w:w="704" w:type="dxa"/>
          </w:tcPr>
          <w:p w:rsidR="000A7F5E" w:rsidRDefault="008308F9" w:rsidP="000A7F5E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8</w:t>
            </w:r>
          </w:p>
        </w:tc>
        <w:tc>
          <w:tcPr>
            <w:tcW w:w="7229" w:type="dxa"/>
          </w:tcPr>
          <w:p w:rsidR="000A7F5E" w:rsidRPr="000A7F5E" w:rsidRDefault="000A7F5E" w:rsidP="000A7F5E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</w:t>
            </w:r>
            <w:r w:rsidRPr="000A7F5E">
              <w:rPr>
                <w:rFonts w:ascii="Liberation Serif" w:hAnsi="Liberation Serif"/>
                <w:sz w:val="28"/>
                <w:szCs w:val="28"/>
              </w:rPr>
              <w:t>истемообразующие, а также научные и образовательные организации по согласованию с Правительством Российской Федерации</w:t>
            </w:r>
          </w:p>
        </w:tc>
        <w:tc>
          <w:tcPr>
            <w:tcW w:w="7455" w:type="dxa"/>
          </w:tcPr>
          <w:p w:rsidR="000A7F5E" w:rsidRDefault="000A7F5E" w:rsidP="00927AB4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A7F5E" w:rsidTr="008308F9">
        <w:tc>
          <w:tcPr>
            <w:tcW w:w="704" w:type="dxa"/>
          </w:tcPr>
          <w:p w:rsidR="000A7F5E" w:rsidRDefault="008308F9" w:rsidP="000A7F5E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9</w:t>
            </w:r>
          </w:p>
        </w:tc>
        <w:tc>
          <w:tcPr>
            <w:tcW w:w="7229" w:type="dxa"/>
          </w:tcPr>
          <w:p w:rsidR="000A7F5E" w:rsidRPr="000A7F5E" w:rsidRDefault="000A7F5E" w:rsidP="000A7F5E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A7F5E">
              <w:rPr>
                <w:rFonts w:ascii="Liberation Serif" w:hAnsi="Liberation Serif"/>
                <w:sz w:val="28"/>
                <w:szCs w:val="28"/>
              </w:rPr>
              <w:t>Федеральным государственным органам, органам управления государственными внебюджетными фондами определить численность соответственно федеральных государственных служащих, работников, обеспечивающих с 4 по 30 апреля 2020 г. включительно функционирование этих органов</w:t>
            </w:r>
          </w:p>
        </w:tc>
        <w:tc>
          <w:tcPr>
            <w:tcW w:w="7455" w:type="dxa"/>
          </w:tcPr>
          <w:p w:rsidR="000A7F5E" w:rsidRDefault="000A7F5E" w:rsidP="00927AB4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A7F5E" w:rsidTr="008308F9">
        <w:tc>
          <w:tcPr>
            <w:tcW w:w="704" w:type="dxa"/>
          </w:tcPr>
          <w:p w:rsidR="000A7F5E" w:rsidRDefault="008308F9" w:rsidP="000A7F5E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10</w:t>
            </w:r>
          </w:p>
        </w:tc>
        <w:tc>
          <w:tcPr>
            <w:tcW w:w="7229" w:type="dxa"/>
          </w:tcPr>
          <w:p w:rsidR="000A7F5E" w:rsidRPr="000A7F5E" w:rsidRDefault="000A7F5E" w:rsidP="000A7F5E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A7F5E">
              <w:rPr>
                <w:rFonts w:ascii="Liberation Serif" w:hAnsi="Liberation Serif"/>
                <w:sz w:val="28"/>
                <w:szCs w:val="28"/>
              </w:rPr>
              <w:t>Го</w:t>
            </w:r>
            <w:r>
              <w:rPr>
                <w:rFonts w:ascii="Liberation Serif" w:hAnsi="Liberation Serif"/>
                <w:sz w:val="28"/>
                <w:szCs w:val="28"/>
              </w:rPr>
              <w:t>сударственные органы</w:t>
            </w:r>
            <w:r w:rsidRPr="000A7F5E">
              <w:rPr>
                <w:rFonts w:ascii="Liberation Serif" w:hAnsi="Liberation Serif"/>
                <w:sz w:val="28"/>
                <w:szCs w:val="28"/>
              </w:rPr>
              <w:t xml:space="preserve"> субъекто</w:t>
            </w:r>
            <w:r>
              <w:rPr>
                <w:rFonts w:ascii="Liberation Serif" w:hAnsi="Liberation Serif"/>
                <w:sz w:val="28"/>
                <w:szCs w:val="28"/>
              </w:rPr>
              <w:t>в Российской Федерации и органы</w:t>
            </w:r>
            <w:r w:rsidRPr="000A7F5E">
              <w:rPr>
                <w:rFonts w:ascii="Liberation Serif" w:hAnsi="Liberation Serif"/>
                <w:sz w:val="28"/>
                <w:szCs w:val="28"/>
              </w:rPr>
              <w:t xml:space="preserve"> местного самоуправления</w:t>
            </w:r>
          </w:p>
        </w:tc>
        <w:tc>
          <w:tcPr>
            <w:tcW w:w="7455" w:type="dxa"/>
          </w:tcPr>
          <w:p w:rsidR="000A7F5E" w:rsidRDefault="000A7F5E" w:rsidP="00927AB4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A7F5E" w:rsidTr="008308F9">
        <w:tc>
          <w:tcPr>
            <w:tcW w:w="704" w:type="dxa"/>
          </w:tcPr>
          <w:p w:rsidR="000A7F5E" w:rsidRDefault="008308F9" w:rsidP="000A7F5E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11</w:t>
            </w:r>
          </w:p>
        </w:tc>
        <w:tc>
          <w:tcPr>
            <w:tcW w:w="7229" w:type="dxa"/>
          </w:tcPr>
          <w:p w:rsidR="000A7F5E" w:rsidRPr="000A7F5E" w:rsidRDefault="000A7F5E" w:rsidP="000A7F5E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Организации, осуществляющие</w:t>
            </w:r>
            <w:r w:rsidRPr="000A7F5E">
              <w:rPr>
                <w:rFonts w:ascii="Liberation Serif" w:hAnsi="Liberation Serif"/>
                <w:sz w:val="28"/>
                <w:szCs w:val="28"/>
              </w:rPr>
              <w:t xml:space="preserve"> производство и выпуск средств массовой информации</w:t>
            </w:r>
          </w:p>
        </w:tc>
        <w:tc>
          <w:tcPr>
            <w:tcW w:w="7455" w:type="dxa"/>
          </w:tcPr>
          <w:p w:rsidR="000A7F5E" w:rsidRDefault="000A7F5E" w:rsidP="000A7F5E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0A7F5E" w:rsidRPr="000A7F5E" w:rsidRDefault="000A7F5E" w:rsidP="000A7F5E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sectPr w:rsidR="000A7F5E" w:rsidRPr="000A7F5E" w:rsidSect="000A7F5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Cambria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5A6"/>
    <w:rsid w:val="000A7F5E"/>
    <w:rsid w:val="006940F5"/>
    <w:rsid w:val="008308F9"/>
    <w:rsid w:val="00897D73"/>
    <w:rsid w:val="00927AB4"/>
    <w:rsid w:val="00B90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0F5D25-2336-4F25-9D53-7AC3DC655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7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Ведерникова Наталья Николаевна</dc:creator>
  <cp:keywords/>
  <dc:description/>
  <cp:lastModifiedBy>Гость</cp:lastModifiedBy>
  <cp:revision>2</cp:revision>
  <dcterms:created xsi:type="dcterms:W3CDTF">2020-05-18T12:08:00Z</dcterms:created>
  <dcterms:modified xsi:type="dcterms:W3CDTF">2020-05-18T12:08:00Z</dcterms:modified>
</cp:coreProperties>
</file>