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21" w:rsidRDefault="008F08B1">
      <w:r>
        <w:rPr>
          <w:color w:val="555555"/>
          <w:sz w:val="28"/>
          <w:szCs w:val="28"/>
          <w:shd w:val="clear" w:color="auto" w:fill="FFFFFF"/>
        </w:rPr>
        <w:t>Электронная версия материалов по антикоррупционному просвещению обучающихся размещена на сайте Министерства в сети Интернет в подразделе «Антикоррупционное просвещение» раздела «Противодействие коррупции» по ссылке: </w:t>
      </w:r>
      <w:hyperlink r:id="rId4" w:history="1">
        <w:r>
          <w:rPr>
            <w:rStyle w:val="a3"/>
            <w:color w:val="007AD0"/>
            <w:sz w:val="28"/>
            <w:szCs w:val="28"/>
            <w:shd w:val="clear" w:color="auto" w:fill="FFFFFF"/>
          </w:rPr>
          <w:t>https://minobraz.egov66.ru/article/show/id/1049</w:t>
        </w:r>
      </w:hyperlink>
      <w:r>
        <w:rPr>
          <w:color w:val="555555"/>
          <w:sz w:val="28"/>
          <w:szCs w:val="28"/>
          <w:shd w:val="clear" w:color="auto" w:fill="FFFFFF"/>
        </w:rPr>
        <w:t>  </w:t>
      </w:r>
      <w:bookmarkStart w:id="0" w:name="_GoBack"/>
      <w:bookmarkEnd w:id="0"/>
    </w:p>
    <w:sectPr w:rsidR="00E7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B"/>
    <w:rsid w:val="005B44BB"/>
    <w:rsid w:val="008F08B1"/>
    <w:rsid w:val="00E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F1D5-9CC2-449F-AF2B-C53A43E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8F08B1"/>
  </w:style>
  <w:style w:type="character" w:styleId="a3">
    <w:name w:val="Hyperlink"/>
    <w:basedOn w:val="a0"/>
    <w:uiPriority w:val="99"/>
    <w:semiHidden/>
    <w:unhideWhenUsed/>
    <w:rsid w:val="008F0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az.egov66.ru/article/show/id/1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2021-12-22T17:37:00Z</dcterms:created>
  <dcterms:modified xsi:type="dcterms:W3CDTF">2021-12-22T17:37:00Z</dcterms:modified>
</cp:coreProperties>
</file>